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983" w:rsidRDefault="003C2983" w:rsidP="003C2983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highlight w:val="lightGray"/>
        </w:rPr>
        <w:t xml:space="preserve">Zestaw narzędzi </w:t>
      </w:r>
      <w:r w:rsidR="00DA7F07">
        <w:rPr>
          <w:rFonts w:ascii="Times New Roman" w:hAnsi="Times New Roman"/>
          <w:b/>
          <w:sz w:val="24"/>
          <w:szCs w:val="24"/>
          <w:highlight w:val="lightGray"/>
        </w:rPr>
        <w:t xml:space="preserve">Pakiet  </w:t>
      </w:r>
      <w:r w:rsidR="00105F76">
        <w:rPr>
          <w:rFonts w:ascii="Times New Roman" w:hAnsi="Times New Roman"/>
          <w:b/>
          <w:sz w:val="24"/>
          <w:szCs w:val="24"/>
          <w:highlight w:val="lightGray"/>
        </w:rPr>
        <w:t>V</w:t>
      </w:r>
    </w:p>
    <w:p w:rsidR="003C2983" w:rsidRDefault="003C2983" w:rsidP="003C2983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C2983" w:rsidRPr="00633257" w:rsidRDefault="003C2983" w:rsidP="003C29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PARAMETRY TECHNICZNE</w:t>
      </w:r>
    </w:p>
    <w:p w:rsidR="003C2983" w:rsidRPr="002763A7" w:rsidRDefault="003C2983" w:rsidP="003C2983">
      <w:pPr>
        <w:pStyle w:val="Akapitzlist"/>
        <w:spacing w:after="0" w:line="240" w:lineRule="auto"/>
        <w:ind w:left="360"/>
        <w:rPr>
          <w:rFonts w:ascii="Times New Roman" w:hAnsi="Times New Roman"/>
          <w:sz w:val="32"/>
          <w:szCs w:val="32"/>
        </w:rPr>
      </w:pPr>
    </w:p>
    <w:p w:rsidR="003C2983" w:rsidRPr="00453667" w:rsidRDefault="003C2983" w:rsidP="003C298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53667">
        <w:rPr>
          <w:rFonts w:ascii="Times New Roman" w:hAnsi="Times New Roman" w:cs="Times New Roman"/>
          <w:b/>
          <w:sz w:val="20"/>
          <w:szCs w:val="20"/>
        </w:rPr>
        <w:t>Wykonawca:</w:t>
      </w:r>
      <w:r w:rsidRPr="00453667">
        <w:rPr>
          <w:rFonts w:ascii="Times New Roman" w:hAnsi="Times New Roman" w:cs="Times New Roman"/>
          <w:b/>
          <w:sz w:val="20"/>
          <w:szCs w:val="20"/>
        </w:rPr>
        <w:tab/>
        <w:t xml:space="preserve">                 ……………………………………………..</w:t>
      </w:r>
    </w:p>
    <w:p w:rsidR="003C2983" w:rsidRPr="00453667" w:rsidRDefault="003C2983" w:rsidP="003C2983">
      <w:pPr>
        <w:tabs>
          <w:tab w:val="left" w:pos="3402"/>
          <w:tab w:val="left" w:pos="7371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53667">
        <w:rPr>
          <w:rFonts w:ascii="Times New Roman" w:hAnsi="Times New Roman" w:cs="Times New Roman"/>
          <w:b/>
          <w:sz w:val="20"/>
          <w:szCs w:val="20"/>
        </w:rPr>
        <w:t xml:space="preserve">  </w:t>
      </w:r>
    </w:p>
    <w:p w:rsidR="003C2983" w:rsidRPr="00453667" w:rsidRDefault="003C2983" w:rsidP="003C2983">
      <w:pPr>
        <w:tabs>
          <w:tab w:val="left" w:pos="3402"/>
          <w:tab w:val="left" w:pos="7371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53667">
        <w:rPr>
          <w:rFonts w:ascii="Times New Roman" w:hAnsi="Times New Roman" w:cs="Times New Roman"/>
          <w:b/>
          <w:sz w:val="20"/>
          <w:szCs w:val="20"/>
        </w:rPr>
        <w:t>Nazwa i typ:</w:t>
      </w:r>
      <w:r w:rsidRPr="00453667">
        <w:rPr>
          <w:rFonts w:ascii="Times New Roman" w:hAnsi="Times New Roman" w:cs="Times New Roman"/>
          <w:b/>
          <w:sz w:val="20"/>
          <w:szCs w:val="20"/>
        </w:rPr>
        <w:tab/>
        <w:t>……………………………………………..</w:t>
      </w:r>
    </w:p>
    <w:p w:rsidR="003C2983" w:rsidRPr="00453667" w:rsidRDefault="003C2983" w:rsidP="003C2983">
      <w:pPr>
        <w:tabs>
          <w:tab w:val="left" w:pos="3402"/>
          <w:tab w:val="left" w:pos="7371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C2983" w:rsidRPr="00453667" w:rsidRDefault="003C2983" w:rsidP="003C2983">
      <w:pPr>
        <w:tabs>
          <w:tab w:val="left" w:pos="3402"/>
          <w:tab w:val="left" w:pos="7371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53667">
        <w:rPr>
          <w:rFonts w:ascii="Times New Roman" w:hAnsi="Times New Roman" w:cs="Times New Roman"/>
          <w:b/>
          <w:sz w:val="20"/>
          <w:szCs w:val="20"/>
        </w:rPr>
        <w:t>Producent/ Kraj :</w:t>
      </w:r>
      <w:r w:rsidRPr="00453667">
        <w:rPr>
          <w:rFonts w:ascii="Times New Roman" w:hAnsi="Times New Roman" w:cs="Times New Roman"/>
          <w:b/>
          <w:sz w:val="20"/>
          <w:szCs w:val="20"/>
        </w:rPr>
        <w:tab/>
        <w:t>……………………………………………..</w:t>
      </w:r>
    </w:p>
    <w:p w:rsidR="003C2983" w:rsidRPr="00453667" w:rsidRDefault="003C2983" w:rsidP="003C2983">
      <w:pPr>
        <w:tabs>
          <w:tab w:val="left" w:pos="3402"/>
          <w:tab w:val="left" w:pos="7371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C2983" w:rsidRPr="00453667" w:rsidRDefault="003C2983" w:rsidP="003C2983">
      <w:pPr>
        <w:tabs>
          <w:tab w:val="left" w:pos="3402"/>
          <w:tab w:val="left" w:pos="7371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53667">
        <w:rPr>
          <w:rFonts w:ascii="Times New Roman" w:hAnsi="Times New Roman" w:cs="Times New Roman"/>
          <w:b/>
          <w:sz w:val="20"/>
          <w:szCs w:val="20"/>
        </w:rPr>
        <w:t>Rok produkcji :</w:t>
      </w:r>
      <w:r w:rsidRPr="00453667">
        <w:rPr>
          <w:rFonts w:ascii="Times New Roman" w:hAnsi="Times New Roman" w:cs="Times New Roman"/>
          <w:b/>
          <w:sz w:val="20"/>
          <w:szCs w:val="20"/>
        </w:rPr>
        <w:tab/>
        <w:t xml:space="preserve">sprzęt fabrycznie nowy - nieużywany / </w:t>
      </w:r>
      <w:proofErr w:type="spellStart"/>
      <w:r w:rsidRPr="00453667">
        <w:rPr>
          <w:rFonts w:ascii="Times New Roman" w:hAnsi="Times New Roman" w:cs="Times New Roman"/>
          <w:b/>
          <w:sz w:val="20"/>
          <w:szCs w:val="20"/>
        </w:rPr>
        <w:t>nierekondycjonowane</w:t>
      </w:r>
      <w:proofErr w:type="spellEnd"/>
      <w:r w:rsidRPr="00453667">
        <w:rPr>
          <w:rFonts w:ascii="Times New Roman" w:hAnsi="Times New Roman" w:cs="Times New Roman"/>
          <w:b/>
          <w:sz w:val="20"/>
          <w:szCs w:val="20"/>
        </w:rPr>
        <w:t xml:space="preserve">, rok produkcji  </w:t>
      </w:r>
      <w:r w:rsidR="00F815D1">
        <w:rPr>
          <w:rFonts w:ascii="Times New Roman" w:hAnsi="Times New Roman" w:cs="Times New Roman"/>
          <w:b/>
          <w:sz w:val="20"/>
          <w:szCs w:val="20"/>
        </w:rPr>
        <w:t>2026</w:t>
      </w:r>
      <w:r w:rsidRPr="00453667">
        <w:rPr>
          <w:rFonts w:ascii="Times New Roman" w:hAnsi="Times New Roman" w:cs="Times New Roman"/>
          <w:b/>
          <w:sz w:val="20"/>
          <w:szCs w:val="20"/>
        </w:rPr>
        <w:t>, nie dopuszcza się zaoferowania prototypów</w:t>
      </w:r>
    </w:p>
    <w:p w:rsidR="003C2983" w:rsidRDefault="003C2983" w:rsidP="003C2983">
      <w:pPr>
        <w:spacing w:after="0" w:line="240" w:lineRule="auto"/>
        <w:rPr>
          <w:rFonts w:ascii="Times New Roman" w:hAnsi="Times New Roman"/>
          <w:b/>
          <w:i/>
          <w:sz w:val="18"/>
          <w:szCs w:val="18"/>
          <w:u w:val="single"/>
        </w:rPr>
      </w:pPr>
    </w:p>
    <w:p w:rsidR="003C2983" w:rsidRDefault="003C2983" w:rsidP="003C2983">
      <w:pPr>
        <w:spacing w:after="0" w:line="240" w:lineRule="auto"/>
        <w:ind w:left="1702" w:firstLine="708"/>
        <w:rPr>
          <w:rFonts w:ascii="Times New Roman" w:hAnsi="Times New Roman"/>
          <w:b/>
          <w:i/>
          <w:sz w:val="18"/>
          <w:szCs w:val="18"/>
          <w:u w:val="single"/>
        </w:rPr>
      </w:pPr>
    </w:p>
    <w:p w:rsidR="003C2983" w:rsidRDefault="003C2983" w:rsidP="003C2983">
      <w:pPr>
        <w:spacing w:after="0" w:line="240" w:lineRule="auto"/>
        <w:ind w:left="1702" w:firstLine="708"/>
        <w:rPr>
          <w:rFonts w:ascii="Times New Roman" w:hAnsi="Times New Roman"/>
          <w:b/>
          <w:i/>
          <w:sz w:val="18"/>
          <w:szCs w:val="18"/>
          <w:u w:val="single"/>
        </w:rPr>
      </w:pPr>
      <w:r w:rsidRPr="00AC0E78">
        <w:rPr>
          <w:rFonts w:ascii="Times New Roman" w:hAnsi="Times New Roman"/>
          <w:b/>
          <w:i/>
          <w:sz w:val="18"/>
          <w:szCs w:val="18"/>
          <w:u w:val="single"/>
        </w:rPr>
        <w:t>Odpowiedź  NIE w kolumnie „parametr wymagany” spowoduje odrzucenie oferty.</w:t>
      </w:r>
    </w:p>
    <w:p w:rsidR="003D22C3" w:rsidRDefault="003D22C3" w:rsidP="003C2983">
      <w:pPr>
        <w:spacing w:after="0" w:line="240" w:lineRule="auto"/>
        <w:ind w:left="1702" w:firstLine="708"/>
        <w:rPr>
          <w:rFonts w:ascii="Times New Roman" w:hAnsi="Times New Roman"/>
          <w:b/>
          <w:i/>
          <w:sz w:val="18"/>
          <w:szCs w:val="18"/>
          <w:u w:val="single"/>
        </w:rPr>
      </w:pPr>
    </w:p>
    <w:p w:rsidR="003D22C3" w:rsidRDefault="003D22C3" w:rsidP="008916A6">
      <w:pPr>
        <w:spacing w:after="0" w:line="240" w:lineRule="auto"/>
        <w:rPr>
          <w:rFonts w:ascii="Times New Roman" w:hAnsi="Times New Roman"/>
          <w:b/>
          <w:i/>
          <w:sz w:val="18"/>
          <w:szCs w:val="18"/>
          <w:u w:val="single"/>
        </w:rPr>
      </w:pPr>
    </w:p>
    <w:tbl>
      <w:tblPr>
        <w:tblW w:w="8505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7"/>
        <w:gridCol w:w="1418"/>
        <w:gridCol w:w="3118"/>
        <w:gridCol w:w="567"/>
        <w:gridCol w:w="567"/>
        <w:gridCol w:w="1134"/>
        <w:gridCol w:w="1134"/>
      </w:tblGrid>
      <w:tr w:rsidR="00361660" w:rsidRPr="00F4295B" w:rsidTr="00363FA6">
        <w:trPr>
          <w:trHeight w:val="5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660" w:rsidRPr="00F4295B" w:rsidRDefault="00361660" w:rsidP="00363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F429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Pr="00F4295B" w:rsidRDefault="00361660" w:rsidP="00363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429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Numer katalogowy/ strona w katalogu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Pr="00F4295B" w:rsidRDefault="00361660" w:rsidP="00363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429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Nazwa, opis towaru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Pr="00F4295B" w:rsidRDefault="00361660" w:rsidP="00363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429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J.m.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Pr="00F4295B" w:rsidRDefault="00361660" w:rsidP="00363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429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F4295B" w:rsidRDefault="00361660" w:rsidP="00363F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Parametr  wymagany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F4295B" w:rsidRDefault="00361660" w:rsidP="00363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Parametr oferowany</w:t>
            </w:r>
          </w:p>
        </w:tc>
      </w:tr>
      <w:tr w:rsidR="00361660" w:rsidTr="00C3243A">
        <w:trPr>
          <w:trHeight w:val="49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WZIERNIK USZNY FARRIOR, OKRĄGŁY, ROZM. 1, ŚR. ZEWN. 4 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49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WZIERNIK USZNY FARRIOR, OKRĄGŁY, ROZM. 2, ŚR. ZEWN. 5 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WZIERNIK USZNY FARRIOR, OKRĄGŁY, ROZM. 3, ŚR. ZEWN. 6 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WZIERNIK USZNY FARRIOR, OKRĄGŁY, ROZM. 4, ŚR. ZEWN. 7 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WZIERNIK USZNY FARRIOR, OKRĄGŁY, ROZM. 5, ŚR. ZEWN. 8 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WZIERNIK USZNY FARRIOR, OKRĄGŁY, ROZM. 6, ŚR. ZEWN. 9 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WZIERNIK USZNY FARRIOR, OKRĄGŁY, ROZM. 7, ŚR. ZEWN. 10 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RURKA SSĄCA BARON, KANCIASTA, UCHWYT Z OTWOREM, Z LUER-LOCK, ŚR. ZEW. 1 MM, DŁ. ROB. 7,5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Default="00361660" w:rsidP="00361660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RURKA SSĄCA BARON, KANCIASTA, UCHWYT Z OTWOREM, Z LUER-LOCK, ŚR. ZEW. 1,7 MM, DŁ. ROB. 7,5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Default="00361660" w:rsidP="00361660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RURKA SSĄCA BARON, KANCIASTA, UCHWYT Z OTWOREM, Z LUER-LOCK, ŚR. ZEW. 2,3 MM, DŁ. ROB. 7,5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Default="00361660" w:rsidP="00361660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ELEWATOR ROSEN; KONCIEC ZAKGIĘTY 15°, DŁ. 12 MM, SZER. 1,5 MM; DŁ. 16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Default="00361660" w:rsidP="00361660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12.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KLESZCZYKI USZNE HARTMANN, BARDZO DELIKATNE, ZĄBKOWANE, 1 X 4,5 MM, DŁ. ROB. 8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Default="00361660" w:rsidP="00361660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HACZYK USZNY, BEZ KULKI NA KOŃCU, ROZM. 1, DŁ. 15,5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Default="00361660" w:rsidP="00361660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HACZYK USZNY, BEZ KULKI NA KOŃCU, ROZM. 2, DŁ. 15,5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Default="00361660" w:rsidP="00361660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12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PERFORATOR RĘCZNY FISCH, ŚR. 0,3 MM, DŁ. 16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Default="00361660" w:rsidP="00361660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12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PERFORATOR RĘCZNY FISCH, ŚR. 0,4 MM, DŁ. 16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Default="00361660" w:rsidP="00361660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PERFORATOR RĘCZNY FISCH, ŚR. 0,5 MM, DŁ. 16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Default="00361660" w:rsidP="00361660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PERFORATOR RĘCZNY FISCH, ŚR. 0,6 MM, DŁ. 16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F4295B" w:rsidRDefault="00361660" w:rsidP="0036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F4295B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PERFORATOR, ŚR. 0,7 MM, DŁ. 16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PERFORATOR, ŚR. 0,8 MM, DŁ. 16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HACZYK, ZAGIĘTY 90°, DŁ. HACZYKA 0,4 MM; DŁ. 16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HACZYK, ZAGIĘTY 90°, DŁ. HACZYKA 0,6 MM; DŁ. 16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HACZYK, ZAGIĘTY 90°, DŁ. HACZYKA 0,8 MM; DŁ. 16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SZCZYPCE DO DRUTU FISCH-MCGEE, PROSTE, DŁ. ROB. 8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KLESZCZYKI USZNE HARTMANN, BARDZO DELIKATNE, ZĄBKOWANE, 1 X 4,5 MM, DŁ. ROB. 8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RURKA SSĄCA, KĄTOWA, Z LUER-LOCK, ŚR. ZEW. 0,5 MM, DŁ. ROB. 6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RURKA SSĄCA, KĄTOWA, Z LUER-LOCK, ŚR. ZEW. 0,7 MM, DŁ. ROB. 6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Default="00361660" w:rsidP="00361660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RURKA SSĄCA, KĄTOWA, Z LUER-LOCK, ŚR. ZEW. 1 MM, DŁ. ROB. 6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Default="00361660" w:rsidP="00361660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ADAPTER FISCH, Z OTWOREM ODCINAJĄCYM, ZE STOŻKIEM LUER, DŁ.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5,5 CM, DO ZAST. Z KANIULAMI SSĄCYMI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Default="00361660" w:rsidP="00361660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NOŻ PLESTER, OKRĄGŁY, PIONOWY, ROZM. 3,5 X 2,5 MM, DŁ. 16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Default="00361660" w:rsidP="00361660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31.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NÓŻ OKRĄGŁY 90°, ŚR. 2 MM, DŁ. 16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Default="00361660" w:rsidP="00361660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ŁYŻECZKA HOUSE, ŚREDNIA, ROZM. 1 X 1,8 MM / 2 X 2,8 MM; DŁ. 15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Default="00361660" w:rsidP="00361660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NOŻYCZKI FISCH-BELLUCCI, BARDZO DROBNE, DŁ. OSTRZY 7 MM, DŁ. ROB. 8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Default="00361660" w:rsidP="00361660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34.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NOŻYCZKI FISCH, ZAKRZYWIONE, BARDZO DELIKATNE, KONIEC: OSTRY/OSTRY, DŁ. 10,5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Default="00361660" w:rsidP="00361660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ELEWATOR - TRZONEK NR 7 FISCH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Default="00361660" w:rsidP="00361660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IGŁA WULLSTEIN, ŚREDNIO ZAKRZYWIONA, DŁ. 16,5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Default="00361660" w:rsidP="00361660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37.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ODGRYZACZ DO ZATOKI CZOŁOWEJ, ZAGIĘTY 70° DO GÓRY, BRANSZE 3,5 X 3 MM, DŁ. ROB. 13 CM, ŁAŃCUCHOWY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F4295B" w:rsidRDefault="00361660" w:rsidP="0036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F4295B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KLESZCZE TNĄCE NICOLAI RHINOFORCE II, DO GÓRY 65°, OTWIERANE DO TYŁU, ŚR. 3 MM, DŁ. ROB. 14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39.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KLESZCZE NOSOWE BLAKESLEY-CASTELNUOVO RHINOFORCE II, BRANSZE 45°, PŁASZCZ 25°, SZER.3MM, DŁ.ROB.13CM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NOŻYCZKI KLEINSASSER, PROSTE, DŁ. ROB. 23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41.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KLESZCZE TNĄCE KLEINSASSER; BRANSZE ZAKRZYW. DO GÓRY, MISECZKOWE, OKRĄGŁE ŚR. 2 MM; DŁ. ROB. 23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KLESZCZE ZATOKOWE STAMMBERGER, TNĄCE W LEWO DO DOŁU, DŁ. ROB. 10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43.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KLESZCZE ZATOKOWE STAMMBERGER SILCUT, TNĄCE W PRAWO DO DOŁU, DŁ. ROB. 10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44.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KLESZCZE NOSOWE BLAKESLEY RHINOFORCE II, BRANSZE PROSTE, ROZM. 3, DŁ. ROB. 13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45.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KLESZCZE ZATOKOWE HEUWIESER, ZAKRZYWIONE W LEWO 90°, ROZWARCIE BRANSZY DO 120°, DŁ. ROB. 10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46.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KLESZCZE ZATOKOWE HEUWIESER, ZAKRZYWIONE DO DOŁU 115°, ROZWARCIE BRANSZY DO 140°, DŁ. ROB. 10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Default="00361660" w:rsidP="00361660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47.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KLESZCZE ZATOKOWE STAMMBERGER RHINOFORCE II, PEDIATRYCZNE, GÓRNE, TNĄCE DO TYŁU, DŁ. ROB. 10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Default="00361660" w:rsidP="00361660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121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48.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KLESZCZE NOSOWE GRÜNWALD-HENKE RHINOFORCE II, TNĄCE, PROSTE, ROZM. 0, SZER. 3 MM, DŁ. ROB. 13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Default="00361660" w:rsidP="00361660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61660" w:rsidTr="00C3243A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49.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Default="00361660" w:rsidP="003616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KLESZCZE NOSOWE BLAKESLEY-CASTELNUOVO RHINOFORCE II, BRANSZE 45°, PŁASZCZ 25°,SZER.2,5MM,DŁ.ROB.13CM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60" w:rsidRDefault="00361660" w:rsidP="0036166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Default="00361660" w:rsidP="00361660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8A53DA" w:rsidRDefault="00361660" w:rsidP="0036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</w:tbl>
    <w:p w:rsidR="006243B8" w:rsidRDefault="006243B8" w:rsidP="00956B42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</w:p>
    <w:p w:rsidR="00361660" w:rsidRDefault="00361660" w:rsidP="00956B42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</w:p>
    <w:p w:rsidR="00361660" w:rsidRDefault="00361660" w:rsidP="00956B42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</w:p>
    <w:p w:rsidR="003C2983" w:rsidRDefault="003C2983" w:rsidP="00956B42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……………………………………………………</w:t>
      </w:r>
    </w:p>
    <w:p w:rsidR="003C2983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</w:p>
    <w:p w:rsidR="003C2983" w:rsidRPr="0095459D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podpis i  pieczęć  osób wskazanych w dokumencie</w:t>
      </w:r>
    </w:p>
    <w:p w:rsidR="003C2983" w:rsidRPr="0095459D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uprawniającym do występowania w obrocie prawnym</w:t>
      </w:r>
    </w:p>
    <w:p w:rsidR="003C2983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lub posiadających pełnomocnictwo</w:t>
      </w:r>
    </w:p>
    <w:p w:rsidR="003C2983" w:rsidRPr="00067E65" w:rsidRDefault="003C2983" w:rsidP="003C2983">
      <w:pPr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3C2983" w:rsidRDefault="003C2983" w:rsidP="003C2983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24A" w:rsidRDefault="0077624A" w:rsidP="003C2983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24A" w:rsidRDefault="0077624A" w:rsidP="003C2983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24A" w:rsidRDefault="0077624A" w:rsidP="003C2983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24A" w:rsidRDefault="0077624A" w:rsidP="003C2983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24A" w:rsidRDefault="0077624A" w:rsidP="003C2983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24A" w:rsidRDefault="0077624A" w:rsidP="003C2983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24A" w:rsidRDefault="0077624A" w:rsidP="003C2983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24A" w:rsidRDefault="0077624A" w:rsidP="003C2983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24A" w:rsidRDefault="0077624A" w:rsidP="003C2983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24A" w:rsidRDefault="0077624A" w:rsidP="003C2983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24A" w:rsidRDefault="0077624A" w:rsidP="003C2983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24A" w:rsidRDefault="0077624A" w:rsidP="00361660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</w:p>
    <w:p w:rsidR="00F04B17" w:rsidRPr="00291C4E" w:rsidRDefault="00F04B17" w:rsidP="00F04B17">
      <w:pPr>
        <w:spacing w:after="160" w:line="259" w:lineRule="auto"/>
        <w:jc w:val="center"/>
        <w:rPr>
          <w:rFonts w:ascii="Times New Roman" w:hAnsi="Times New Roman" w:cs="Times New Roman"/>
          <w:b/>
          <w:u w:val="single"/>
        </w:rPr>
      </w:pPr>
      <w:r w:rsidRPr="00291C4E">
        <w:rPr>
          <w:rFonts w:ascii="Times New Roman" w:hAnsi="Times New Roman" w:cs="Times New Roman"/>
          <w:b/>
          <w:u w:val="single"/>
        </w:rPr>
        <w:lastRenderedPageBreak/>
        <w:t>NARZĘDZIA CHIRURGICZNE WIELORAZOWEGO UŻYTKU</w:t>
      </w:r>
    </w:p>
    <w:tbl>
      <w:tblPr>
        <w:tblStyle w:val="Tabela-Siatka"/>
        <w:tblW w:w="10000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"/>
        <w:gridCol w:w="9235"/>
        <w:gridCol w:w="274"/>
      </w:tblGrid>
      <w:tr w:rsidR="00F04B17" w:rsidRPr="00827913" w:rsidTr="00363FA6">
        <w:trPr>
          <w:gridBefore w:val="1"/>
          <w:gridAfter w:val="1"/>
          <w:wBefore w:w="284" w:type="dxa"/>
          <w:wAfter w:w="285" w:type="dxa"/>
        </w:trPr>
        <w:tc>
          <w:tcPr>
            <w:tcW w:w="9431" w:type="dxa"/>
          </w:tcPr>
          <w:p w:rsidR="00F04B17" w:rsidRPr="00827913" w:rsidRDefault="00F04B17" w:rsidP="00363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913">
              <w:rPr>
                <w:rFonts w:ascii="Times New Roman" w:hAnsi="Times New Roman"/>
                <w:sz w:val="24"/>
                <w:szCs w:val="24"/>
              </w:rPr>
              <w:t>WYMAGANE WARUNKI TECHNICZNE</w:t>
            </w:r>
          </w:p>
          <w:p w:rsidR="00F04B17" w:rsidRPr="00827913" w:rsidRDefault="00F04B17" w:rsidP="00363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4B17" w:rsidRPr="00827913" w:rsidRDefault="00F04B17" w:rsidP="00363FA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27913">
              <w:rPr>
                <w:rFonts w:ascii="Times New Roman" w:hAnsi="Times New Roman"/>
                <w:i/>
                <w:sz w:val="24"/>
                <w:szCs w:val="24"/>
              </w:rPr>
              <w:t>Niespełnienie danego parametru będzie skutkowało odrzuceniem oferty</w:t>
            </w:r>
          </w:p>
          <w:p w:rsidR="00F04B17" w:rsidRPr="00827913" w:rsidRDefault="00F04B17" w:rsidP="00363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4B17" w:rsidRPr="00827913" w:rsidRDefault="00F04B17" w:rsidP="00363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4B17" w:rsidRPr="00827913" w:rsidRDefault="00F04B17" w:rsidP="00363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913">
              <w:rPr>
                <w:rFonts w:ascii="Times New Roman" w:hAnsi="Times New Roman"/>
                <w:sz w:val="24"/>
                <w:szCs w:val="24"/>
              </w:rPr>
              <w:t>Producent:                                   …………………………………………….</w:t>
            </w:r>
          </w:p>
          <w:p w:rsidR="00F04B17" w:rsidRPr="00827913" w:rsidRDefault="00F04B17" w:rsidP="00363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913">
              <w:rPr>
                <w:rFonts w:ascii="Times New Roman" w:hAnsi="Times New Roman"/>
                <w:sz w:val="24"/>
                <w:szCs w:val="24"/>
              </w:rPr>
              <w:t>Kraj produkcji:                            …………………………………………….</w:t>
            </w:r>
          </w:p>
          <w:p w:rsidR="00F04B17" w:rsidRPr="00827913" w:rsidRDefault="00F04B17" w:rsidP="00363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913">
              <w:rPr>
                <w:rFonts w:ascii="Times New Roman" w:hAnsi="Times New Roman"/>
                <w:sz w:val="24"/>
                <w:szCs w:val="24"/>
              </w:rPr>
              <w:t xml:space="preserve">Rok produkcji: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Pr="00827913">
              <w:rPr>
                <w:rFonts w:ascii="Times New Roman" w:hAnsi="Times New Roman"/>
                <w:sz w:val="24"/>
                <w:szCs w:val="24"/>
              </w:rPr>
              <w:t>r.</w:t>
            </w:r>
          </w:p>
        </w:tc>
      </w:tr>
      <w:tr w:rsidR="00F04B17" w:rsidRPr="00BD0AA9" w:rsidTr="00363FA6">
        <w:trPr>
          <w:gridBefore w:val="1"/>
          <w:wBefore w:w="284" w:type="dxa"/>
        </w:trPr>
        <w:tc>
          <w:tcPr>
            <w:tcW w:w="9716" w:type="dxa"/>
            <w:gridSpan w:val="2"/>
          </w:tcPr>
          <w:p w:rsidR="00F04B17" w:rsidRPr="00BD0AA9" w:rsidRDefault="00F04B17" w:rsidP="00363FA6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F04B17" w:rsidRPr="00BD0AA9" w:rsidTr="00363FA6">
        <w:tc>
          <w:tcPr>
            <w:tcW w:w="284" w:type="dxa"/>
          </w:tcPr>
          <w:p w:rsidR="00F04B17" w:rsidRPr="00BD0AA9" w:rsidRDefault="00F04B17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1.</w:t>
            </w:r>
          </w:p>
        </w:tc>
        <w:tc>
          <w:tcPr>
            <w:tcW w:w="9716" w:type="dxa"/>
            <w:gridSpan w:val="2"/>
          </w:tcPr>
          <w:p w:rsidR="00F04B17" w:rsidRPr="00BD0AA9" w:rsidRDefault="00F04B17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Wszystkie  narzędzia fabrycznie nowe, nieużywane,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nierekondycjonowane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niepowystawowe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BD0AA9">
              <w:rPr>
                <w:rFonts w:ascii="Times New Roman" w:hAnsi="Times New Roman"/>
              </w:rPr>
              <w:t xml:space="preserve"> rok </w:t>
            </w:r>
            <w:r>
              <w:rPr>
                <w:rFonts w:ascii="Times New Roman" w:hAnsi="Times New Roman"/>
              </w:rPr>
              <w:t>produkcji nie wcześniej niż 2026</w:t>
            </w:r>
            <w:r w:rsidRPr="00BD0AA9">
              <w:rPr>
                <w:rFonts w:ascii="Times New Roman" w:hAnsi="Times New Roman"/>
              </w:rPr>
              <w:t>r.</w:t>
            </w:r>
          </w:p>
        </w:tc>
      </w:tr>
      <w:tr w:rsidR="00F04B17" w:rsidRPr="00BD0AA9" w:rsidTr="00363FA6">
        <w:tc>
          <w:tcPr>
            <w:tcW w:w="284" w:type="dxa"/>
          </w:tcPr>
          <w:p w:rsidR="00F04B17" w:rsidRPr="00BD0AA9" w:rsidRDefault="00F04B17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2.</w:t>
            </w:r>
          </w:p>
        </w:tc>
        <w:tc>
          <w:tcPr>
            <w:tcW w:w="9716" w:type="dxa"/>
            <w:gridSpan w:val="2"/>
          </w:tcPr>
          <w:p w:rsidR="00F04B17" w:rsidRPr="00BD0AA9" w:rsidRDefault="00F04B17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Narzędzia wykonane w najwyższym standardzie technologicznym według normy ISO 13485</w:t>
            </w:r>
          </w:p>
        </w:tc>
      </w:tr>
      <w:tr w:rsidR="00F04B17" w:rsidRPr="00BD0AA9" w:rsidTr="00363FA6">
        <w:tc>
          <w:tcPr>
            <w:tcW w:w="284" w:type="dxa"/>
          </w:tcPr>
          <w:p w:rsidR="00F04B17" w:rsidRPr="00BD0AA9" w:rsidRDefault="00F04B17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3.</w:t>
            </w:r>
          </w:p>
        </w:tc>
        <w:tc>
          <w:tcPr>
            <w:tcW w:w="9716" w:type="dxa"/>
            <w:gridSpan w:val="2"/>
          </w:tcPr>
          <w:p w:rsidR="00F04B17" w:rsidRDefault="00F04B17" w:rsidP="00363F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9A5">
              <w:rPr>
                <w:rFonts w:ascii="Times New Roman" w:hAnsi="Times New Roman" w:cs="Times New Roman"/>
              </w:rPr>
              <w:t xml:space="preserve">Narzędzia wykonane ze stali nierdzewnej - odporność na </w:t>
            </w:r>
            <w:r>
              <w:rPr>
                <w:rFonts w:ascii="Times New Roman" w:hAnsi="Times New Roman" w:cs="Times New Roman"/>
              </w:rPr>
              <w:t xml:space="preserve">korozję wg normy ISO 13402, ISO </w:t>
            </w:r>
            <w:r w:rsidRPr="002359A5">
              <w:rPr>
                <w:rFonts w:ascii="Times New Roman" w:hAnsi="Times New Roman" w:cs="Times New Roman"/>
              </w:rPr>
              <w:t>7741</w:t>
            </w:r>
            <w:r>
              <w:rPr>
                <w:rFonts w:ascii="Times New Roman" w:hAnsi="Times New Roman" w:cs="Times New Roman"/>
              </w:rPr>
              <w:t xml:space="preserve"> lub równoważne</w:t>
            </w:r>
            <w:r w:rsidRPr="002359A5">
              <w:rPr>
                <w:rFonts w:ascii="Times New Roman" w:hAnsi="Times New Roman" w:cs="Times New Roman"/>
              </w:rPr>
              <w:t>, spełniać</w:t>
            </w:r>
            <w:r>
              <w:rPr>
                <w:rFonts w:ascii="Times New Roman" w:hAnsi="Times New Roman" w:cs="Times New Roman"/>
              </w:rPr>
              <w:t xml:space="preserve"> standard dla stali ISO 7153-1 lub równoważne. </w:t>
            </w:r>
          </w:p>
          <w:p w:rsidR="00F04B17" w:rsidRPr="002359A5" w:rsidRDefault="00F04B17" w:rsidP="00363F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9A5">
              <w:rPr>
                <w:rFonts w:ascii="Times New Roman" w:hAnsi="Times New Roman" w:cs="Times New Roman"/>
              </w:rPr>
              <w:t>Zakres twardości stali użytych do produkcji dla poszczególnych grup narzędzi chirurgicznych:</w:t>
            </w:r>
          </w:p>
          <w:p w:rsidR="00F04B17" w:rsidRPr="002359A5" w:rsidRDefault="00F04B17" w:rsidP="00F04B17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359A5">
              <w:rPr>
                <w:rFonts w:ascii="Times New Roman" w:hAnsi="Times New Roman" w:cs="Times New Roman"/>
              </w:rPr>
              <w:t xml:space="preserve">Haki, </w:t>
            </w:r>
            <w:proofErr w:type="spellStart"/>
            <w:r w:rsidRPr="002359A5">
              <w:rPr>
                <w:rFonts w:ascii="Times New Roman" w:hAnsi="Times New Roman" w:cs="Times New Roman"/>
              </w:rPr>
              <w:t>retraktory</w:t>
            </w:r>
            <w:proofErr w:type="spellEnd"/>
            <w:r w:rsidRPr="002359A5">
              <w:rPr>
                <w:rFonts w:ascii="Times New Roman" w:hAnsi="Times New Roman" w:cs="Times New Roman"/>
              </w:rPr>
              <w:t xml:space="preserve"> pincety, kleszczyki , klemy, imadł</w:t>
            </w:r>
            <w:r>
              <w:rPr>
                <w:rFonts w:ascii="Times New Roman" w:hAnsi="Times New Roman" w:cs="Times New Roman"/>
              </w:rPr>
              <w:t>a bez twardej wkładki 42HRC - 50</w:t>
            </w:r>
            <w:r w:rsidRPr="002359A5">
              <w:rPr>
                <w:rFonts w:ascii="Times New Roman" w:hAnsi="Times New Roman" w:cs="Times New Roman"/>
              </w:rPr>
              <w:t xml:space="preserve"> HRC;</w:t>
            </w:r>
          </w:p>
          <w:p w:rsidR="00F04B17" w:rsidRPr="002359A5" w:rsidRDefault="00F04B17" w:rsidP="00F04B17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359A5">
              <w:rPr>
                <w:rFonts w:ascii="Times New Roman" w:hAnsi="Times New Roman" w:cs="Times New Roman"/>
              </w:rPr>
              <w:t xml:space="preserve">Nożyczki bez twardej wkładki </w:t>
            </w:r>
            <w:r>
              <w:rPr>
                <w:rFonts w:ascii="Times New Roman" w:hAnsi="Times New Roman" w:cs="Times New Roman"/>
              </w:rPr>
              <w:t>– 50 HRC-58</w:t>
            </w:r>
            <w:r w:rsidRPr="002359A5">
              <w:rPr>
                <w:rFonts w:ascii="Times New Roman" w:hAnsi="Times New Roman" w:cs="Times New Roman"/>
              </w:rPr>
              <w:t xml:space="preserve"> HRC;</w:t>
            </w:r>
          </w:p>
          <w:p w:rsidR="00F04B17" w:rsidRPr="002359A5" w:rsidRDefault="00F04B17" w:rsidP="00F04B17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Nożyczki z twarda wkładką - 42 HRC-47 HRC, 50-HRC -58 HRC, </w:t>
            </w:r>
            <w:r w:rsidRPr="002359A5">
              <w:rPr>
                <w:rFonts w:ascii="Times New Roman" w:hAnsi="Times New Roman" w:cs="Times New Roman"/>
              </w:rPr>
              <w:t>60 HRC-64 HRC</w:t>
            </w:r>
          </w:p>
          <w:p w:rsidR="00F04B17" w:rsidRPr="002359A5" w:rsidRDefault="00F04B17" w:rsidP="00F04B17">
            <w:pPr>
              <w:pStyle w:val="Akapitzlist"/>
              <w:numPr>
                <w:ilvl w:val="0"/>
                <w:numId w:val="2"/>
              </w:numPr>
              <w:rPr>
                <w:rFonts w:ascii="Times New Roman" w:eastAsiaTheme="minorHAnsi" w:hAnsi="Times New Roman"/>
              </w:rPr>
            </w:pPr>
            <w:r w:rsidRPr="002359A5">
              <w:rPr>
                <w:rFonts w:ascii="Times New Roman" w:eastAsiaTheme="minorHAnsi" w:hAnsi="Times New Roman"/>
              </w:rPr>
              <w:t xml:space="preserve">Kleszczyki opatrunkowe akcesoria stosowane na sali OP, instrumenty ginekologiczne (np. wzierniki, skrobaczki ), instrumenty ortopedyczne i kardiochirurgiczne </w:t>
            </w:r>
            <w:r>
              <w:rPr>
                <w:rFonts w:ascii="Times New Roman" w:eastAsiaTheme="minorHAnsi" w:hAnsi="Times New Roman"/>
              </w:rPr>
              <w:t>w poszczególnych zakresach 40 HRC-48HRC, 50 HRC -58 HRC, 42 HRC -50 HRC</w:t>
            </w:r>
          </w:p>
        </w:tc>
      </w:tr>
      <w:tr w:rsidR="00F04B17" w:rsidRPr="00BD0AA9" w:rsidTr="00363FA6">
        <w:tc>
          <w:tcPr>
            <w:tcW w:w="284" w:type="dxa"/>
          </w:tcPr>
          <w:p w:rsidR="00F04B17" w:rsidRPr="00BD0AA9" w:rsidRDefault="00F04B17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716" w:type="dxa"/>
            <w:gridSpan w:val="2"/>
          </w:tcPr>
          <w:p w:rsidR="00F04B17" w:rsidRPr="002359A5" w:rsidRDefault="00F04B17" w:rsidP="00363F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9A5">
              <w:rPr>
                <w:rFonts w:ascii="Times New Roman" w:hAnsi="Times New Roman" w:cs="Times New Roman"/>
              </w:rPr>
              <w:t>Zamawiający nie dopuszcza tolerancji w rozmiarach ostrzy (szczęk), skoku ząbków lub kątów zakrzywienia ze względu na kompatybilność z posiadanym instrumentarium</w:t>
            </w:r>
          </w:p>
        </w:tc>
      </w:tr>
      <w:tr w:rsidR="00F04B17" w:rsidRPr="00BD0AA9" w:rsidTr="00363FA6">
        <w:trPr>
          <w:trHeight w:val="629"/>
        </w:trPr>
        <w:tc>
          <w:tcPr>
            <w:tcW w:w="284" w:type="dxa"/>
          </w:tcPr>
          <w:p w:rsidR="00F04B17" w:rsidRPr="00BD0AA9" w:rsidRDefault="00F04B17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F04B17" w:rsidRPr="00BD0AA9" w:rsidRDefault="00F04B17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Ramiona nożyczek łączone za pomocą śrubki lub wkrętem, odpowiednio zabezpieczonym przed przypadkowym odkręceniem</w:t>
            </w:r>
          </w:p>
        </w:tc>
      </w:tr>
      <w:tr w:rsidR="00F04B17" w:rsidRPr="00BD0AA9" w:rsidTr="00363FA6">
        <w:tc>
          <w:tcPr>
            <w:tcW w:w="284" w:type="dxa"/>
          </w:tcPr>
          <w:p w:rsidR="00F04B17" w:rsidRPr="00BD0AA9" w:rsidRDefault="00F04B17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F04B17" w:rsidRPr="00BD0AA9" w:rsidRDefault="00F04B17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Oferowany  przedmiot zamówienia musi posiadać certyfikat CE oraz deklarację zgodności CE zgodną z dyrektywą unijna dotyczącą wyrobów medycznych 93/42/EEC. Musi posiadać aktualnie obowiązujące dokumenty dopuszczające do obrotu w jednostkach służby zdrowia na terenie RP zgodnie z Ustawą z dnia 20 maja 2010r. o  wyrobach medycznych</w:t>
            </w:r>
          </w:p>
        </w:tc>
      </w:tr>
      <w:tr w:rsidR="00F04B17" w:rsidRPr="00BD0AA9" w:rsidTr="00363FA6">
        <w:tc>
          <w:tcPr>
            <w:tcW w:w="284" w:type="dxa"/>
          </w:tcPr>
          <w:p w:rsidR="00F04B17" w:rsidRPr="00BD0AA9" w:rsidRDefault="00F04B17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F04B17" w:rsidRPr="00BD0AA9" w:rsidRDefault="00F04B17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Narzędzia muszą posiadać możliwość :</w:t>
            </w:r>
          </w:p>
          <w:p w:rsidR="00F04B17" w:rsidRPr="00BD0AA9" w:rsidRDefault="00F04B17" w:rsidP="00F04B17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Mycia  - ultradźwięki, neutralizacja, i środki myjące posiadające dopuszczenie PZH lub równoważny</w:t>
            </w:r>
          </w:p>
          <w:p w:rsidR="00F04B17" w:rsidRPr="00BD0AA9" w:rsidRDefault="00F04B17" w:rsidP="00F04B17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Dezynfekcji - temperaturowa i chemiczna środkami dopuszczonymi przez PZH lub równoważny;</w:t>
            </w:r>
          </w:p>
          <w:p w:rsidR="00F04B17" w:rsidRPr="00BD0AA9" w:rsidRDefault="00F04B17" w:rsidP="00F04B17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Sterylizacji – parowa w autoklawach 134</w:t>
            </w:r>
            <w:r w:rsidRPr="00BD0AA9">
              <w:rPr>
                <w:rFonts w:ascii="Times New Roman" w:hAnsi="Times New Roman"/>
                <w:vertAlign w:val="superscript"/>
              </w:rPr>
              <w:t>o</w:t>
            </w:r>
            <w:r w:rsidRPr="00BD0AA9">
              <w:rPr>
                <w:rFonts w:ascii="Times New Roman" w:hAnsi="Times New Roman"/>
              </w:rPr>
              <w:t>C, niskotemperaturowa np. tlenek etylenu dla materiałów wrażliwych i/lub  nadtlenek wodoru.</w:t>
            </w:r>
          </w:p>
          <w:p w:rsidR="00F04B17" w:rsidRPr="00BD0AA9" w:rsidRDefault="00F04B17" w:rsidP="00363F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Uwaga: należy załączyć materiały informacyjne producenta ( w ramach materiałów firmowych) dotyczące postępowania z narzędziami w procesach mycia, dezynfekcji i steryl</w:t>
            </w:r>
            <w:r>
              <w:rPr>
                <w:rFonts w:ascii="Times New Roman" w:hAnsi="Times New Roman"/>
              </w:rPr>
              <w:t>izacji).</w:t>
            </w:r>
          </w:p>
        </w:tc>
      </w:tr>
      <w:tr w:rsidR="00F04B17" w:rsidRPr="00BD0AA9" w:rsidTr="00363FA6">
        <w:tc>
          <w:tcPr>
            <w:tcW w:w="284" w:type="dxa"/>
          </w:tcPr>
          <w:p w:rsidR="00F04B17" w:rsidRPr="00BD0AA9" w:rsidRDefault="00F04B17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F04B17" w:rsidRPr="00BD0AA9" w:rsidRDefault="00F04B17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Dostarczone nowe narzędzia powinny być znakowane nazwą producenta, nr katalogowym, znakiem CE</w:t>
            </w:r>
          </w:p>
        </w:tc>
      </w:tr>
      <w:tr w:rsidR="00F04B17" w:rsidRPr="00BD0AA9" w:rsidTr="00363FA6">
        <w:tc>
          <w:tcPr>
            <w:tcW w:w="284" w:type="dxa"/>
          </w:tcPr>
          <w:p w:rsidR="00F04B17" w:rsidRPr="00BD0AA9" w:rsidRDefault="00F04B17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F04B17" w:rsidRPr="00BD0AA9" w:rsidRDefault="00F04B17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Narzędzia pakowane pojedynczo, każde w osobnym zgrzewanym opakowaniu zapewniającym bezpieczny transport oraz przechowanie.</w:t>
            </w:r>
          </w:p>
        </w:tc>
      </w:tr>
      <w:tr w:rsidR="00F04B17" w:rsidRPr="00BD0AA9" w:rsidTr="00363FA6">
        <w:tc>
          <w:tcPr>
            <w:tcW w:w="284" w:type="dxa"/>
          </w:tcPr>
          <w:p w:rsidR="00F04B17" w:rsidRPr="00BD0AA9" w:rsidRDefault="00F04B17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F04B17" w:rsidRPr="00BD0AA9" w:rsidRDefault="00F04B17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Każdy zaoferowany element specyfikacji asortymentowo-cenowej musi być przedstawiony w dołączonych do oferty oryginalnych firmowych katalogach, prospektach, folderach lub ich kopiach potwierdzonych za zgodność z oryginałem a jego jakość musi być potwierdzona dołączonym do oferty certyfikatem CE, deklaracją zgodności CE i/lub wpisem do Rejestru Wyrobów Medycznych</w:t>
            </w:r>
          </w:p>
        </w:tc>
      </w:tr>
      <w:tr w:rsidR="00F04B17" w:rsidRPr="00BD0AA9" w:rsidTr="00363FA6">
        <w:tc>
          <w:tcPr>
            <w:tcW w:w="284" w:type="dxa"/>
          </w:tcPr>
          <w:p w:rsidR="00F04B17" w:rsidRPr="00BD0AA9" w:rsidRDefault="00F04B17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F04B17" w:rsidRPr="00BD0AA9" w:rsidRDefault="00F04B17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W</w:t>
            </w:r>
            <w:r>
              <w:rPr>
                <w:rFonts w:ascii="Times New Roman" w:hAnsi="Times New Roman"/>
              </w:rPr>
              <w:t>ykonawca zapewni serwis naprawy -</w:t>
            </w:r>
            <w:r w:rsidRPr="00BD0AA9">
              <w:rPr>
                <w:rFonts w:ascii="Times New Roman" w:hAnsi="Times New Roman"/>
              </w:rPr>
              <w:t xml:space="preserve"> regeneracji narzędzi chirurgicznych.</w:t>
            </w:r>
          </w:p>
          <w:p w:rsidR="00F04B17" w:rsidRPr="00BD0AA9" w:rsidRDefault="00F04B17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Min. 6 miesięcy gwarancji na taką usługę.</w:t>
            </w:r>
          </w:p>
          <w:p w:rsidR="00F04B17" w:rsidRPr="00BD0AA9" w:rsidRDefault="00F04B17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 xml:space="preserve">Wykonawca zapewnia, że usługa regeneracji nie będzie ograniczała się tylko do pojedynczych procesów  (np. ostrzenie) lecz narzędzie będzie przechodziło kompletny cykl regeneracyjny, realizowany przez osoby posiadające wiedzę nt. budowy , materiałów  z jakich są wykonane, procesów technologicznych użytych do produkcji oraz dysponujących parkiem maszynowym i zapasem części zamiennych o odpowiednich </w:t>
            </w:r>
            <w:r w:rsidRPr="00BD0AA9">
              <w:rPr>
                <w:rFonts w:ascii="Times New Roman" w:hAnsi="Times New Roman"/>
              </w:rPr>
              <w:lastRenderedPageBreak/>
              <w:t>parametrach. Każdorazowo usługa regeneracji będzie potwierdzona raportem opisującym wszystkie wykonane czynności.</w:t>
            </w:r>
          </w:p>
          <w:p w:rsidR="00F04B17" w:rsidRPr="00BD0AA9" w:rsidRDefault="00F04B17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Zakres wymaganych czynności regeneracyjnych:</w:t>
            </w:r>
          </w:p>
          <w:p w:rsidR="00F04B17" w:rsidRPr="00BD0AA9" w:rsidRDefault="00F04B17" w:rsidP="00F04B17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Rozmontowanie narzędzia i ponowne złożenie po wykonaniu regeneracji</w:t>
            </w:r>
          </w:p>
          <w:p w:rsidR="00F04B17" w:rsidRPr="00BD0AA9" w:rsidRDefault="00F04B17" w:rsidP="00F04B17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Czyszczenie, szlifowanie i polerowanie całej powierzchni narzędzia</w:t>
            </w:r>
          </w:p>
          <w:p w:rsidR="00F04B17" w:rsidRPr="00BD0AA9" w:rsidRDefault="00F04B17" w:rsidP="00F04B17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Napawa: ostrzenie, przywrócenie oryginalnego kształtu,</w:t>
            </w:r>
          </w:p>
          <w:p w:rsidR="00F04B17" w:rsidRPr="00BD0AA9" w:rsidRDefault="00F04B17" w:rsidP="00F04B17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Wymiana części zamiennych zgodnych z aktualnymi standardami jakości,</w:t>
            </w:r>
          </w:p>
          <w:p w:rsidR="00F04B17" w:rsidRPr="00BD0AA9" w:rsidRDefault="00F04B17" w:rsidP="00F04B17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Wymiana wkładek z twardego stopu metali poprzez hartowanie i lutowanie w próżni,</w:t>
            </w:r>
          </w:p>
          <w:p w:rsidR="00F04B17" w:rsidRPr="00BD0AA9" w:rsidRDefault="00F04B17" w:rsidP="00F04B17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Nałożenie warstwy pasywnej po usunięci powłoki wierzchniej,</w:t>
            </w:r>
          </w:p>
          <w:p w:rsidR="00F04B17" w:rsidRPr="00BD0AA9" w:rsidRDefault="00F04B17" w:rsidP="00F04B17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Przywrócenie złoceń uchwytów, jeśli takie występują,</w:t>
            </w:r>
          </w:p>
          <w:p w:rsidR="00F04B17" w:rsidRPr="00BD0AA9" w:rsidRDefault="00F04B17" w:rsidP="00F04B17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Konserwacja,</w:t>
            </w:r>
          </w:p>
          <w:p w:rsidR="00F04B17" w:rsidRPr="00BD0AA9" w:rsidRDefault="00F04B17" w:rsidP="00F04B17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Ustawienie pracy narzędzia (chwytu, cięcia itp.)</w:t>
            </w:r>
          </w:p>
          <w:p w:rsidR="00F04B17" w:rsidRPr="00BD0AA9" w:rsidRDefault="00F04B17" w:rsidP="00F04B17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Testy funkcyjne – zgodnie z procedurą technologiczną, identyczną jak dla nowych narzędzi.</w:t>
            </w:r>
          </w:p>
        </w:tc>
      </w:tr>
      <w:tr w:rsidR="00F04B17" w:rsidRPr="00BD0AA9" w:rsidTr="00363FA6">
        <w:tc>
          <w:tcPr>
            <w:tcW w:w="284" w:type="dxa"/>
          </w:tcPr>
          <w:p w:rsidR="00F04B17" w:rsidRPr="00BD0AA9" w:rsidRDefault="00F04B17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F04B17" w:rsidRPr="003F5989" w:rsidRDefault="00F04B17" w:rsidP="00363FA6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F5989">
              <w:rPr>
                <w:rFonts w:ascii="Times New Roman" w:hAnsi="Times New Roman"/>
                <w:b/>
              </w:rPr>
              <w:t>Zamawiający zastrzega sobie możliwość weryfikacji jakości oraz parametrów zaoferowanych produktów poprzez wykonanie ( na losowo wybranej próbie do 10 szt. narzędzi)badań niszczących zrealizowanych przez niezależny ośrodek badawczy  dotyczy etapu dostawy.</w:t>
            </w:r>
          </w:p>
          <w:p w:rsidR="00F04B17" w:rsidRPr="00000D7F" w:rsidRDefault="00F04B17" w:rsidP="00363FA6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000D7F">
              <w:rPr>
                <w:rFonts w:ascii="Times New Roman" w:hAnsi="Times New Roman"/>
                <w:b/>
                <w:u w:val="single"/>
              </w:rPr>
              <w:t>Uwaga – Wykonawca powinien przewidzieć konieczność uzupełnienia asortymentu w miejsce zniszczonych próbek nowymi egzemplarzami o identycznych właściwościach.</w:t>
            </w:r>
          </w:p>
        </w:tc>
      </w:tr>
    </w:tbl>
    <w:p w:rsidR="00F04B17" w:rsidRDefault="00F04B17" w:rsidP="00F04B17">
      <w:pPr>
        <w:rPr>
          <w:rFonts w:ascii="Times New Roman" w:eastAsia="Times New Roman" w:hAnsi="Times New Roman" w:cs="Times New Roman"/>
          <w:lang w:eastAsia="pl-PL"/>
        </w:rPr>
      </w:pPr>
    </w:p>
    <w:p w:rsidR="00F04B17" w:rsidRPr="00BD0AA9" w:rsidRDefault="00F04B17" w:rsidP="00F04B17">
      <w:pPr>
        <w:rPr>
          <w:rFonts w:ascii="Times New Roman" w:eastAsia="Times New Roman" w:hAnsi="Times New Roman" w:cs="Times New Roman"/>
          <w:lang w:eastAsia="pl-PL"/>
        </w:rPr>
      </w:pPr>
      <w:r w:rsidRPr="00BD0AA9">
        <w:rPr>
          <w:rFonts w:ascii="Times New Roman" w:eastAsia="Times New Roman" w:hAnsi="Times New Roman" w:cs="Times New Roman"/>
          <w:lang w:eastAsia="pl-PL"/>
        </w:rPr>
        <w:t>Do oferty należy dołączyć materiały informacyjne zawierające pełne dane techniczne, w których winny być zaznaczone informacje potwierdzające spełnienie wymagań parametrów granicznych. W przypadku braku potwierdzenia parametrów granicznych Zamawiający ma prawo do odrzucenia oferty.</w:t>
      </w:r>
    </w:p>
    <w:p w:rsidR="00F04B17" w:rsidRPr="00BD0AA9" w:rsidRDefault="00F04B17" w:rsidP="00F04B17">
      <w:pPr>
        <w:rPr>
          <w:rFonts w:ascii="Times New Roman" w:eastAsia="Times New Roman" w:hAnsi="Times New Roman" w:cs="Times New Roman"/>
          <w:lang w:eastAsia="pl-PL"/>
        </w:rPr>
      </w:pPr>
      <w:r w:rsidRPr="00BD0AA9">
        <w:rPr>
          <w:rFonts w:ascii="Times New Roman" w:eastAsia="Times New Roman" w:hAnsi="Times New Roman" w:cs="Times New Roman"/>
          <w:lang w:eastAsia="pl-PL"/>
        </w:rPr>
        <w:t xml:space="preserve">Treść oświadczenia Wykonawcy: </w:t>
      </w:r>
    </w:p>
    <w:p w:rsidR="00F04B17" w:rsidRPr="00BD0AA9" w:rsidRDefault="00F04B17" w:rsidP="00F04B17">
      <w:pPr>
        <w:rPr>
          <w:rFonts w:ascii="Times New Roman" w:eastAsia="Times New Roman" w:hAnsi="Times New Roman" w:cs="Times New Roman"/>
          <w:lang w:eastAsia="pl-PL"/>
        </w:rPr>
      </w:pPr>
      <w:r w:rsidRPr="00BD0AA9">
        <w:rPr>
          <w:rFonts w:ascii="Times New Roman" w:eastAsia="Times New Roman" w:hAnsi="Times New Roman" w:cs="Times New Roman"/>
          <w:lang w:eastAsia="pl-PL"/>
        </w:rPr>
        <w:t>1.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D0AA9">
        <w:rPr>
          <w:rFonts w:ascii="Times New Roman" w:eastAsia="Times New Roman" w:hAnsi="Times New Roman" w:cs="Times New Roman"/>
          <w:lang w:eastAsia="pl-PL"/>
        </w:rPr>
        <w:t>Oświadczamy, że przedstawione powyżej dane są prawdziwe oraz zobowiązujemy się w przypadku wygrania postępowania do dostarczenia sprzętu spełniającego wyspecyfikowane parametry.</w:t>
      </w:r>
    </w:p>
    <w:p w:rsidR="00F04B17" w:rsidRPr="00BD0AA9" w:rsidRDefault="00F04B17" w:rsidP="00F04B17">
      <w:pPr>
        <w:rPr>
          <w:rFonts w:ascii="Times New Roman" w:eastAsia="Times New Roman" w:hAnsi="Times New Roman" w:cs="Times New Roman"/>
          <w:lang w:eastAsia="pl-PL"/>
        </w:rPr>
      </w:pPr>
      <w:r w:rsidRPr="00BD0AA9">
        <w:rPr>
          <w:rFonts w:ascii="Times New Roman" w:eastAsia="Times New Roman" w:hAnsi="Times New Roman" w:cs="Times New Roman"/>
          <w:lang w:eastAsia="pl-PL"/>
        </w:rPr>
        <w:t>2.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D0AA9">
        <w:rPr>
          <w:rFonts w:ascii="Times New Roman" w:eastAsia="Times New Roman" w:hAnsi="Times New Roman" w:cs="Times New Roman"/>
          <w:lang w:eastAsia="pl-PL"/>
        </w:rPr>
        <w:t>Oświadczamy, że oferowany, powyżej wyspecyfikowany sprzęt jest kompletny i po zainstalowaniu będzie gotowy do eksploatacji, bez żadnych dodatkowych zakupów i inwestycji.</w:t>
      </w:r>
    </w:p>
    <w:p w:rsidR="00F04B17" w:rsidRDefault="00F04B17" w:rsidP="00F04B17">
      <w:pPr>
        <w:rPr>
          <w:rFonts w:ascii="Times New Roman" w:eastAsia="Times New Roman" w:hAnsi="Times New Roman" w:cs="Times New Roman"/>
          <w:lang w:eastAsia="pl-PL"/>
        </w:rPr>
      </w:pPr>
    </w:p>
    <w:p w:rsidR="00F04B17" w:rsidRPr="00BD0AA9" w:rsidRDefault="00F04B17" w:rsidP="00F04B17">
      <w:pPr>
        <w:rPr>
          <w:rFonts w:ascii="Times New Roman" w:eastAsia="Times New Roman" w:hAnsi="Times New Roman" w:cs="Times New Roman"/>
          <w:lang w:eastAsia="pl-PL"/>
        </w:rPr>
      </w:pPr>
    </w:p>
    <w:p w:rsidR="00F04B17" w:rsidRPr="00BD0AA9" w:rsidRDefault="00F04B17" w:rsidP="00F04B17">
      <w:pPr>
        <w:spacing w:after="0" w:line="240" w:lineRule="auto"/>
        <w:ind w:left="4956"/>
        <w:rPr>
          <w:rFonts w:ascii="Times New Roman" w:eastAsia="Times New Roman" w:hAnsi="Times New Roman" w:cs="Times New Roman"/>
          <w:color w:val="000000"/>
          <w:lang w:eastAsia="pl-PL"/>
        </w:rPr>
      </w:pPr>
      <w:r w:rsidRPr="00BD0AA9">
        <w:rPr>
          <w:rFonts w:ascii="Times New Roman" w:eastAsia="Times New Roman" w:hAnsi="Times New Roman" w:cs="Times New Roman"/>
          <w:color w:val="000000"/>
          <w:lang w:eastAsia="pl-PL"/>
        </w:rPr>
        <w:t xml:space="preserve">……….............................................................. </w:t>
      </w:r>
    </w:p>
    <w:p w:rsidR="00F04B17" w:rsidRDefault="00F04B17" w:rsidP="00F04B1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F04B17" w:rsidRPr="0095459D" w:rsidRDefault="00F04B17" w:rsidP="00F04B1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podpis i  pieczęć  osób wskazanych w dokumencie</w:t>
      </w:r>
    </w:p>
    <w:p w:rsidR="00F04B17" w:rsidRPr="0095459D" w:rsidRDefault="00F04B17" w:rsidP="00F04B1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uprawniającym do występowania w obrocie prawnym</w:t>
      </w:r>
    </w:p>
    <w:p w:rsidR="00F04B17" w:rsidRDefault="00F04B17" w:rsidP="00F04B1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lub posiadających pełnomocnictwo</w:t>
      </w:r>
    </w:p>
    <w:p w:rsidR="00F04B17" w:rsidRDefault="00F04B17" w:rsidP="003C2983">
      <w:pPr>
        <w:spacing w:after="160" w:line="259" w:lineRule="auto"/>
        <w:jc w:val="center"/>
        <w:rPr>
          <w:rFonts w:ascii="Times New Roman" w:hAnsi="Times New Roman" w:cs="Times New Roman"/>
          <w:b/>
          <w:u w:val="single"/>
        </w:rPr>
      </w:pPr>
    </w:p>
    <w:p w:rsidR="00F04B17" w:rsidRDefault="00F04B17" w:rsidP="003C2983">
      <w:pPr>
        <w:spacing w:after="160" w:line="259" w:lineRule="auto"/>
        <w:jc w:val="center"/>
        <w:rPr>
          <w:rFonts w:ascii="Times New Roman" w:hAnsi="Times New Roman" w:cs="Times New Roman"/>
          <w:b/>
          <w:u w:val="single"/>
        </w:rPr>
      </w:pPr>
      <w:bookmarkStart w:id="0" w:name="_GoBack"/>
      <w:bookmarkEnd w:id="0"/>
    </w:p>
    <w:sectPr w:rsidR="00F04B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66918"/>
    <w:multiLevelType w:val="hybridMultilevel"/>
    <w:tmpl w:val="3D16D8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526312"/>
    <w:multiLevelType w:val="hybridMultilevel"/>
    <w:tmpl w:val="9D80D5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860013"/>
    <w:multiLevelType w:val="hybridMultilevel"/>
    <w:tmpl w:val="6C64BE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605450"/>
    <w:multiLevelType w:val="hybridMultilevel"/>
    <w:tmpl w:val="B456D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983"/>
    <w:rsid w:val="00105F76"/>
    <w:rsid w:val="00236C68"/>
    <w:rsid w:val="00285263"/>
    <w:rsid w:val="00361660"/>
    <w:rsid w:val="003C2983"/>
    <w:rsid w:val="003D22C3"/>
    <w:rsid w:val="0045326C"/>
    <w:rsid w:val="006243B8"/>
    <w:rsid w:val="0077624A"/>
    <w:rsid w:val="008916A6"/>
    <w:rsid w:val="00956B42"/>
    <w:rsid w:val="00997B8B"/>
    <w:rsid w:val="00A242C3"/>
    <w:rsid w:val="00C81D35"/>
    <w:rsid w:val="00DA7F07"/>
    <w:rsid w:val="00F04B17"/>
    <w:rsid w:val="00F815D1"/>
    <w:rsid w:val="00F82DCF"/>
    <w:rsid w:val="00FB5CCB"/>
    <w:rsid w:val="00FE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18D63"/>
  <w15:chartTrackingRefBased/>
  <w15:docId w15:val="{6AB4D50E-34FD-4B4D-9338-94A0FE876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C298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C2983"/>
    <w:pPr>
      <w:ind w:left="720"/>
    </w:pPr>
    <w:rPr>
      <w:rFonts w:ascii="Calibri" w:eastAsia="Times New Roman" w:hAnsi="Calibri" w:cs="Times New Roman"/>
    </w:rPr>
  </w:style>
  <w:style w:type="table" w:styleId="Tabela-Siatka">
    <w:name w:val="Table Grid"/>
    <w:basedOn w:val="Standardowy"/>
    <w:uiPriority w:val="39"/>
    <w:rsid w:val="003C2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3C2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29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9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1544</Words>
  <Characters>9264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4 Wojskowy Szpital Kliniczny z Poliklinką SPZOZ</Company>
  <LinksUpToDate>false</LinksUpToDate>
  <CharactersWithSpaces>10787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Janicka</dc:creator>
  <cp:keywords/>
  <dc:description/>
  <cp:lastModifiedBy>Edyta Janicka</cp:lastModifiedBy>
  <cp:revision>4</cp:revision>
  <dcterms:created xsi:type="dcterms:W3CDTF">2025-12-05T13:22:00Z</dcterms:created>
  <dcterms:modified xsi:type="dcterms:W3CDTF">2025-12-08T12:15:00Z</dcterms:modified>
</cp:coreProperties>
</file>